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563EB"/>
          <w:sz w:val="18"/>
        </w:rPr>
        <w:t>SYSTEMALY • WORKFLOWS</w:t>
      </w:r>
    </w:p>
    <w:p>
      <w:pPr>
        <w:pStyle w:val="Title"/>
        <w:jc w:val="center"/>
      </w:pPr>
      <w:r>
        <w:t>AI Email Triage Workflow Pack</w:t>
      </w:r>
    </w:p>
    <w:p>
      <w:pPr>
        <w:jc w:val="center"/>
      </w:pPr>
      <w:r>
        <w:rPr>
          <w:i/>
          <w:color w:val="6B7280"/>
        </w:rPr>
        <w:t>Systemaly reusable asset</w:t>
      </w:r>
    </w:p>
    <w:p>
      <w:pPr>
        <w:pStyle w:val="Heading1"/>
      </w:pPr>
      <w:r>
        <w:t>Purpose</w:t>
      </w:r>
    </w:p>
    <w:p>
      <w:r>
        <w:t>Classify incoming Gmail messages into a small set of useful categories and route them without hiding uncertain or urgent mail.</w:t>
      </w:r>
    </w:p>
    <w:p>
      <w:pPr>
        <w:pStyle w:val="Heading1"/>
      </w:pPr>
      <w:r>
        <w:t>Workflow Map</w:t>
      </w:r>
    </w:p>
    <w:p>
      <w:pPr>
        <w:pStyle w:val="ListNumber"/>
      </w:pPr>
      <w:r>
        <w:t>Trigger: new Gmail message or message matching a Gmail search/filter.</w:t>
      </w:r>
    </w:p>
    <w:p>
      <w:pPr>
        <w:pStyle w:val="ListNumber"/>
      </w:pPr>
      <w:r>
        <w:t>Pre-check: ignore spam, automated notifications, or senders you already handle with deterministic filters.</w:t>
      </w:r>
    </w:p>
    <w:p>
      <w:pPr>
        <w:pStyle w:val="ListNumber"/>
      </w:pPr>
      <w:r>
        <w:t>Classify: assign one category and one priority.</w:t>
      </w:r>
    </w:p>
    <w:p>
      <w:pPr>
        <w:pStyle w:val="ListNumber"/>
      </w:pPr>
      <w:r>
        <w:t>Validate: if confidence is low or the message contains high-risk content, send it to REVIEW.</w:t>
      </w:r>
    </w:p>
    <w:p>
      <w:pPr>
        <w:pStyle w:val="ListNumber"/>
      </w:pPr>
      <w:r>
        <w:t>Route: apply a label, star it, or add it to a review queue.</w:t>
      </w:r>
    </w:p>
    <w:p>
      <w:pPr>
        <w:pStyle w:val="ListNumber"/>
      </w:pPr>
      <w:r>
        <w:t>Human review: check urgent, financial, legal, account-security, or ambiguous messages.</w:t>
      </w:r>
    </w:p>
    <w:p>
      <w:pPr>
        <w:pStyle w:val="Heading1"/>
      </w:pPr>
      <w:r>
        <w:t>Recommended Categories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2563EB"/>
          </w:tcPr>
          <w:p>
            <w:r/>
            <w:r>
              <w:rPr>
                <w:b/>
                <w:color w:val="FFFFFF"/>
                <w:sz w:val="20"/>
              </w:rPr>
              <w:t>Category</w:t>
            </w:r>
          </w:p>
        </w:tc>
        <w:tc>
          <w:tcPr>
            <w:tcW w:type="dxa" w:w="3408"/>
            <w:shd w:fill="2563EB"/>
          </w:tcPr>
          <w:p>
            <w:r/>
            <w:r>
              <w:rPr>
                <w:b/>
                <w:color w:val="FFFFFF"/>
                <w:sz w:val="20"/>
              </w:rPr>
              <w:t>Use When</w:t>
            </w:r>
          </w:p>
        </w:tc>
        <w:tc>
          <w:tcPr>
            <w:tcW w:type="dxa" w:w="3408"/>
            <w:shd w:fill="2563EB"/>
          </w:tcPr>
          <w:p>
            <w:r/>
            <w:r>
              <w:rPr>
                <w:b/>
                <w:color w:val="FFFFFF"/>
                <w:sz w:val="20"/>
              </w:rPr>
              <w:t>Suggested Label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LEAD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Potential customer or inquiry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AI/Lead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SUPPORT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Customer needs help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AI/Support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BILLING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Invoice, receipt, payment issue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AI/Billing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ACTION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Requires a task or reply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AI/Action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REFERENCE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Useful information, no immediate action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AI/Reference</w:t>
            </w:r>
          </w:p>
        </w:tc>
      </w:tr>
      <w:tr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REVIEW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Unclear or low-confidence classification</w:t>
            </w:r>
          </w:p>
        </w:tc>
        <w:tc>
          <w:tcPr>
            <w:tcW w:type="dxa" w:w="3408"/>
          </w:tcPr>
          <w:p>
            <w:r/>
            <w:r>
              <w:rPr>
                <w:b w:val="0"/>
                <w:color w:val="111827"/>
                <w:sz w:val="20"/>
              </w:rPr>
              <w:t>AI/Review</w:t>
            </w:r>
          </w:p>
        </w:tc>
      </w:tr>
    </w:tbl>
    <w:p>
      <w:pPr>
        <w:pStyle w:val="Heading1"/>
      </w:pPr>
      <w:r>
        <w:t>Copy-Ready Classification Prompt</w:t>
      </w:r>
    </w:p>
    <w:p>
      <w:r>
        <w:t>Classify this email using exactly one category:</w:t>
        <w:br/>
        <w:t>LEAD, SUPPORT, BILLING, ACTION, REFERENCE, REVIEW.</w:t>
        <w:br/>
        <w:br/>
        <w:t>Return:</w:t>
        <w:br/>
        <w:t>CATEGORY:</w:t>
        <w:br/>
        <w:t>PRIORITY: LOW | MEDIUM | HIGH</w:t>
        <w:br/>
        <w:t>CONFIDENCE: LOW | MEDIUM | HIGH</w:t>
        <w:br/>
        <w:t>ONE-LINE REASON:</w:t>
        <w:br/>
        <w:t>ACTION NEEDED:</w:t>
        <w:br/>
        <w:br/>
        <w:t>Rules:</w:t>
        <w:br/>
        <w:t>- Use only the email content and provided business context.</w:t>
        <w:br/>
        <w:t>- Do not invent facts.</w:t>
        <w:br/>
        <w:t>- If the category is uncertain, use REVIEW.</w:t>
        <w:br/>
        <w:t>- If the email concerns account security, legal terms, payments, or an urgent customer issue, do not auto-archive it.</w:t>
        <w:br/>
        <w:t>- Keep the reason under 20 words.</w:t>
      </w:r>
    </w:p>
    <w:p>
      <w:pPr>
        <w:pStyle w:val="Heading1"/>
      </w:pPr>
      <w:r>
        <w:t>Testing Checklist</w:t>
      </w:r>
    </w:p>
    <w:p>
      <w:pPr>
        <w:pStyle w:val="ListBullet"/>
      </w:pPr>
      <w:r>
        <w:t>Test one known example for every category.</w:t>
      </w:r>
    </w:p>
    <w:p>
      <w:pPr>
        <w:pStyle w:val="ListBullet"/>
      </w:pPr>
      <w:r>
        <w:t>Test an ambiguous message and confirm it goes to REVIEW.</w:t>
      </w:r>
    </w:p>
    <w:p>
      <w:pPr>
        <w:pStyle w:val="ListBullet"/>
      </w:pPr>
      <w:r>
        <w:t>Test a billing/security message and confirm it remains visible.</w:t>
      </w:r>
    </w:p>
    <w:p>
      <w:pPr>
        <w:pStyle w:val="ListBullet"/>
      </w:pPr>
      <w:r>
        <w:t>Check that newsletters or routine alerts are handled by simple filters instead of AI where possible.</w:t>
      </w:r>
    </w:p>
    <w:p>
      <w:pPr>
        <w:pStyle w:val="ListBullet"/>
      </w:pPr>
      <w:r>
        <w:t>Review results for a small batch before enabling continuous automation.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1182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11827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